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vgfx6mwqjmpk" w:colFirst="0" w:colLast="0"/>
    <w:bookmarkEnd w:id="0"/>
    <w:p w14:paraId="47228C5A" w14:textId="431937F0" w:rsidR="00BF0EB2" w:rsidRPr="00BF0EB2" w:rsidRDefault="00BF0EB2">
      <w:pPr>
        <w:pStyle w:val="Title"/>
        <w:spacing w:after="0" w:line="240" w:lineRule="auto"/>
        <w:rPr>
          <w:b/>
          <w:sz w:val="22"/>
          <w:szCs w:val="22"/>
        </w:rPr>
      </w:pPr>
      <w:r w:rsidRPr="00BF0EB2">
        <w:rPr>
          <w:b/>
          <w:sz w:val="22"/>
          <w:szCs w:val="22"/>
        </w:rPr>
        <w:fldChar w:fldCharType="begin"/>
      </w:r>
      <w:r w:rsidRPr="00BF0EB2">
        <w:rPr>
          <w:b/>
          <w:sz w:val="22"/>
          <w:szCs w:val="22"/>
        </w:rPr>
        <w:instrText xml:space="preserve"> HYPERLINK "https://docs.google.com/document/d/13S53efxNrUelh2mSoWtyHvfrvj2NA6v8Xi4kLiq4b5M/edit#heading=h.vgfx6mwqjmpk" </w:instrText>
      </w:r>
      <w:r w:rsidRPr="00BF0EB2">
        <w:rPr>
          <w:b/>
          <w:sz w:val="22"/>
          <w:szCs w:val="22"/>
        </w:rPr>
        <w:fldChar w:fldCharType="separate"/>
      </w:r>
      <w:r w:rsidRPr="00BF0EB2">
        <w:rPr>
          <w:rStyle w:val="Hyperlink"/>
          <w:b/>
          <w:sz w:val="22"/>
          <w:szCs w:val="22"/>
        </w:rPr>
        <w:t>https://docs.google.com/document/d/13S53efxNrUelh2mSoWtyHvfrvj2NA6v8Xi4kLiq4b5M/edit#heading=h.vgfx6mwqjmpk</w:t>
      </w:r>
      <w:r w:rsidRPr="00BF0EB2">
        <w:rPr>
          <w:b/>
          <w:sz w:val="22"/>
          <w:szCs w:val="22"/>
        </w:rPr>
        <w:fldChar w:fldCharType="end"/>
      </w:r>
    </w:p>
    <w:p w14:paraId="236C71A2" w14:textId="3983B972" w:rsidR="00BF0EB2" w:rsidRPr="00BF0EB2" w:rsidRDefault="00BF0EB2" w:rsidP="00BF0EB2"/>
    <w:p w14:paraId="0D6E1A4B" w14:textId="33B1F341" w:rsidR="00BF0EB2" w:rsidRDefault="00672A71" w:rsidP="00BF0EB2">
      <w:hyperlink r:id="rId4" w:history="1">
        <w:r w:rsidR="00BF0EB2" w:rsidRPr="00AA05C6">
          <w:rPr>
            <w:rStyle w:val="Hyperlink"/>
          </w:rPr>
          <w:t>https://community.macmillan.com/community/the-english-community/bedford-bits/blog/2019/04/17/land-acknowledgment-statements</w:t>
        </w:r>
      </w:hyperlink>
    </w:p>
    <w:p w14:paraId="37007EA0" w14:textId="77777777" w:rsidR="00BF0EB2" w:rsidRPr="00BF0EB2" w:rsidRDefault="00BF0EB2" w:rsidP="00BF0EB2"/>
    <w:p w14:paraId="2A0F992B" w14:textId="77777777" w:rsidR="00BF0EB2" w:rsidRPr="00BF0EB2" w:rsidRDefault="00BF0EB2">
      <w:pPr>
        <w:pStyle w:val="Title"/>
        <w:spacing w:after="0" w:line="240" w:lineRule="auto"/>
        <w:rPr>
          <w:b/>
          <w:sz w:val="22"/>
          <w:szCs w:val="22"/>
        </w:rPr>
      </w:pPr>
    </w:p>
    <w:p w14:paraId="00000001" w14:textId="136F25F3" w:rsidR="00DE3CF7" w:rsidRDefault="00BF0EB2">
      <w:pPr>
        <w:pStyle w:val="Title"/>
        <w:spacing w:after="0" w:line="240" w:lineRule="auto"/>
        <w:rPr>
          <w:b/>
          <w:sz w:val="42"/>
          <w:szCs w:val="42"/>
        </w:rPr>
      </w:pPr>
      <w:r>
        <w:rPr>
          <w:b/>
          <w:sz w:val="42"/>
          <w:szCs w:val="42"/>
        </w:rPr>
        <w:t>Example Land Acknowledgment Statements</w:t>
      </w:r>
    </w:p>
    <w:p w14:paraId="00000002" w14:textId="77777777" w:rsidR="00DE3CF7" w:rsidRDefault="00BF0EB2">
      <w:pPr>
        <w:pStyle w:val="Subtitle"/>
      </w:pPr>
      <w:bookmarkStart w:id="1" w:name="_g8ql116twvtx" w:colFirst="0" w:colLast="0"/>
      <w:bookmarkEnd w:id="1"/>
      <w:r>
        <w:t>Gathered by Traci Gardner; Last updated on April 4, 2019</w:t>
      </w:r>
    </w:p>
    <w:p w14:paraId="00000003" w14:textId="77777777" w:rsidR="00DE3CF7" w:rsidRDefault="00BF0EB2">
      <w:pPr>
        <w:pStyle w:val="Heading2"/>
      </w:pPr>
      <w:bookmarkStart w:id="2" w:name="_cg0xv1selona" w:colFirst="0" w:colLast="0"/>
      <w:bookmarkEnd w:id="2"/>
      <w:r>
        <w:t>Land Acknowledgment for CCCC 2019</w:t>
      </w:r>
    </w:p>
    <w:p w14:paraId="00000004" w14:textId="77777777" w:rsidR="00DE3CF7" w:rsidRDefault="00BF0EB2">
      <w:pPr>
        <w:pStyle w:val="Subtitle"/>
      </w:pPr>
      <w:bookmarkStart w:id="3" w:name="_j5phbtezcpo" w:colFirst="0" w:colLast="0"/>
      <w:bookmarkEnd w:id="3"/>
      <w:r>
        <w:t xml:space="preserve">From </w:t>
      </w:r>
      <w:hyperlink r:id="rId5">
        <w:r>
          <w:rPr>
            <w:color w:val="1155CC"/>
          </w:rPr>
          <w:t>https://cccc.ncte.org/cccc/land-acknowledgement</w:t>
        </w:r>
      </w:hyperlink>
      <w:r>
        <w:t xml:space="preserve">; As used in </w:t>
      </w:r>
      <w:hyperlink r:id="rId6">
        <w:r>
          <w:rPr>
            <w:color w:val="1155CC"/>
          </w:rPr>
          <w:t xml:space="preserve">Asao </w:t>
        </w:r>
      </w:hyperlink>
      <w:hyperlink r:id="rId7">
        <w:r>
          <w:rPr>
            <w:color w:val="1155CC"/>
          </w:rPr>
          <w:t>Inoue’s</w:t>
        </w:r>
      </w:hyperlink>
      <w:hyperlink r:id="rId8">
        <w:r>
          <w:rPr>
            <w:color w:val="1155CC"/>
          </w:rPr>
          <w:t xml:space="preserve"> Keynote</w:t>
        </w:r>
      </w:hyperlink>
      <w:r>
        <w:t>.</w:t>
      </w:r>
    </w:p>
    <w:p w14:paraId="00000005" w14:textId="77777777" w:rsidR="00DE3CF7" w:rsidRDefault="00BF0EB2">
      <w:pPr>
        <w:rPr>
          <w:color w:val="404040"/>
          <w:sz w:val="18"/>
          <w:szCs w:val="18"/>
        </w:rPr>
      </w:pPr>
      <w:r>
        <w:t xml:space="preserve">To open, I humbly make a land acknowledgement. I would like to recognize and acknowledge the indigenous people of this land: the </w:t>
      </w:r>
      <w:proofErr w:type="spellStart"/>
      <w:r>
        <w:t>Lenni</w:t>
      </w:r>
      <w:proofErr w:type="spellEnd"/>
      <w:r>
        <w:t xml:space="preserve"> Lenape, Shawnee, and </w:t>
      </w:r>
      <w:proofErr w:type="spellStart"/>
      <w:r>
        <w:t>Hodinöhšönih</w:t>
      </w:r>
      <w:proofErr w:type="spellEnd"/>
      <w:r>
        <w:t xml:space="preserve"> (hoe-den-ah-show-nee) -- the six Nations, that is, the Mohawk, Oneida, Onondaga, Seneca, Cayuga and Tuscarora (</w:t>
      </w:r>
      <w:proofErr w:type="spellStart"/>
      <w:r>
        <w:t>tus</w:t>
      </w:r>
      <w:proofErr w:type="spellEnd"/>
      <w:r>
        <w:t>-ka-roar-ah). We are gathered today on Jö:</w:t>
      </w:r>
      <w:proofErr w:type="spellStart"/>
      <w:r>
        <w:t>deoge</w:t>
      </w:r>
      <w:proofErr w:type="spellEnd"/>
      <w:r>
        <w:t>̈’ (</w:t>
      </w:r>
      <w:proofErr w:type="spellStart"/>
      <w:r>
        <w:t>joan</w:t>
      </w:r>
      <w:proofErr w:type="spellEnd"/>
      <w:r>
        <w:t>-day-o-</w:t>
      </w:r>
      <w:proofErr w:type="spellStart"/>
      <w:r>
        <w:t>gan’t</w:t>
      </w:r>
      <w:proofErr w:type="spellEnd"/>
      <w:r>
        <w:t xml:space="preserve">), an </w:t>
      </w:r>
      <w:proofErr w:type="spellStart"/>
      <w:r>
        <w:t>Onödowa'ga</w:t>
      </w:r>
      <w:proofErr w:type="spellEnd"/>
      <w:r>
        <w:t xml:space="preserve"> (ono-do-wah-</w:t>
      </w:r>
      <w:proofErr w:type="spellStart"/>
      <w:r>
        <w:t>gah</w:t>
      </w:r>
      <w:proofErr w:type="spellEnd"/>
      <w:r>
        <w:t xml:space="preserve">) or </w:t>
      </w:r>
      <w:proofErr w:type="spellStart"/>
      <w:r>
        <w:t>Senaca</w:t>
      </w:r>
      <w:proofErr w:type="spellEnd"/>
      <w:r>
        <w:t xml:space="preserve"> word for Pittsburgh or “between two rivers”: the </w:t>
      </w:r>
      <w:proofErr w:type="spellStart"/>
      <w:r>
        <w:t>welhik</w:t>
      </w:r>
      <w:proofErr w:type="spellEnd"/>
      <w:r>
        <w:t xml:space="preserve"> </w:t>
      </w:r>
      <w:proofErr w:type="spellStart"/>
      <w:r>
        <w:t>hane</w:t>
      </w:r>
      <w:proofErr w:type="spellEnd"/>
      <w:r>
        <w:t xml:space="preserve"> (well-ick hah-</w:t>
      </w:r>
      <w:proofErr w:type="spellStart"/>
      <w:r>
        <w:t>neh</w:t>
      </w:r>
      <w:proofErr w:type="spellEnd"/>
      <w:r>
        <w:t xml:space="preserve">) and </w:t>
      </w:r>
      <w:proofErr w:type="spellStart"/>
      <w:r>
        <w:t>Mënaonkihëla</w:t>
      </w:r>
      <w:proofErr w:type="spellEnd"/>
      <w:r>
        <w:t xml:space="preserve"> (men-aw-n-gee-ah-</w:t>
      </w:r>
      <w:proofErr w:type="spellStart"/>
      <w:r>
        <w:t>luh</w:t>
      </w:r>
      <w:proofErr w:type="spellEnd"/>
      <w:r>
        <w:t xml:space="preserve">). These are the Lenape words for the Allegheny and Monongahela rivers, which translate to the “best flowing river of the hills” and “where the banks cave in and erode.” While a land acknowledgement is not enough, it is an important social justice and decolonial practice that promotes indigenous visibility and a reminder that we are on settled indigenous land. Let this land acknowledgement be an opening for all of us to contemplate a way to join in decolonial and indigenous movements for sovereignty and self-determination. Lastly, I am grateful to Melissa Borgia-Askey and Sandy </w:t>
      </w:r>
      <w:proofErr w:type="spellStart"/>
      <w:r>
        <w:t>Gajehsoh</w:t>
      </w:r>
      <w:proofErr w:type="spellEnd"/>
      <w:r>
        <w:t xml:space="preserve"> Dowdy for valuable etymological and pronunciation help. Also, I thank Andrea Riley </w:t>
      </w:r>
      <w:proofErr w:type="spellStart"/>
      <w:r>
        <w:t>Mukavetz</w:t>
      </w:r>
      <w:proofErr w:type="spellEnd"/>
      <w:r>
        <w:t xml:space="preserve"> and the American Indian Caucus for helping me with this land acknowledgement, and providing the convention with similar language for everyone to use in their sessions this year.</w:t>
      </w:r>
    </w:p>
    <w:p w14:paraId="00000006" w14:textId="77777777" w:rsidR="00DE3CF7" w:rsidRDefault="00BF0EB2">
      <w:pPr>
        <w:pStyle w:val="Heading2"/>
      </w:pPr>
      <w:bookmarkStart w:id="4" w:name="_p8lphz6b5i1t" w:colFirst="0" w:colLast="0"/>
      <w:bookmarkEnd w:id="4"/>
      <w:r>
        <w:t>Michigan State University</w:t>
      </w:r>
    </w:p>
    <w:p w14:paraId="00000007" w14:textId="77777777" w:rsidR="00DE3CF7" w:rsidRDefault="00BF0EB2">
      <w:pPr>
        <w:pStyle w:val="Subtitle"/>
      </w:pPr>
      <w:bookmarkStart w:id="5" w:name="_kxzqtus0vnfx" w:colFirst="0" w:colLast="0"/>
      <w:bookmarkEnd w:id="5"/>
      <w:r>
        <w:t xml:space="preserve">From the American Indian and Indigenous Studies department; Submitted by Kristin </w:t>
      </w:r>
      <w:proofErr w:type="spellStart"/>
      <w:r>
        <w:t>Arola</w:t>
      </w:r>
      <w:proofErr w:type="spellEnd"/>
      <w:r>
        <w:t xml:space="preserve"> and Lauren </w:t>
      </w:r>
      <w:proofErr w:type="spellStart"/>
      <w:r>
        <w:t>Brentnell</w:t>
      </w:r>
      <w:proofErr w:type="spellEnd"/>
      <w:r>
        <w:t xml:space="preserve">; More info at </w:t>
      </w:r>
      <w:hyperlink r:id="rId9">
        <w:r>
          <w:rPr>
            <w:color w:val="1155CC"/>
            <w:u w:val="single"/>
          </w:rPr>
          <w:t>https://aisp.msu.edu/about/land/</w:t>
        </w:r>
      </w:hyperlink>
      <w:r>
        <w:t>.</w:t>
      </w:r>
    </w:p>
    <w:p w14:paraId="00000008" w14:textId="77777777" w:rsidR="00DE3CF7" w:rsidRDefault="00BF0EB2">
      <w:pPr>
        <w:spacing w:before="200"/>
        <w:rPr>
          <w:sz w:val="16"/>
          <w:szCs w:val="16"/>
        </w:rPr>
      </w:pPr>
      <w:r>
        <w:t xml:space="preserve">We collectively acknowledge that Michigan State University occupies the ancestral, traditional, and contemporary Lands of the </w:t>
      </w:r>
      <w:proofErr w:type="spellStart"/>
      <w:r>
        <w:t>Anishinaabeg</w:t>
      </w:r>
      <w:proofErr w:type="spellEnd"/>
      <w:r>
        <w:t xml:space="preserve"> – Three Fires Confederacy of Ojibwe, Odawa, and Potawatomi peoples. In particular, the University resides on Land ceded in the 1819 Treaty of Saginaw. We recognize, support, and advocate for the sovereignty of Michigan’s twelve federally-recognized Indian nations, for historic Indigenous communities in Michigan, for Indigenous individuals and communities who live here now, and for those who were forcibly removed from their Homelands. By offering this Land Acknowledgement, we affirm Indigenous sovereignty and will work to hold Michigan State University more accountable to the needs of American Indian and Indigenous peoples. </w:t>
      </w:r>
    </w:p>
    <w:p w14:paraId="00000009" w14:textId="77777777" w:rsidR="00DE3CF7" w:rsidRDefault="00BF0EB2">
      <w:pPr>
        <w:pStyle w:val="Heading2"/>
      </w:pPr>
      <w:bookmarkStart w:id="6" w:name="_sqfos02x3u21" w:colFirst="0" w:colLast="0"/>
      <w:bookmarkEnd w:id="6"/>
      <w:r>
        <w:lastRenderedPageBreak/>
        <w:t>Ball State University</w:t>
      </w:r>
    </w:p>
    <w:p w14:paraId="0000000A" w14:textId="77777777" w:rsidR="00DE3CF7" w:rsidRDefault="00BF0EB2">
      <w:pPr>
        <w:pStyle w:val="Subtitle"/>
      </w:pPr>
      <w:bookmarkStart w:id="7" w:name="_gvn73dl0cffs" w:colFirst="0" w:colLast="0"/>
      <w:bookmarkEnd w:id="7"/>
      <w:r>
        <w:t xml:space="preserve">Submitted by Caitlyn </w:t>
      </w:r>
      <w:proofErr w:type="spellStart"/>
      <w:r>
        <w:t>Laughner</w:t>
      </w:r>
      <w:proofErr w:type="spellEnd"/>
      <w:r>
        <w:t>; Incorporating portions of Andrea Riley-</w:t>
      </w:r>
      <w:proofErr w:type="spellStart"/>
      <w:r>
        <w:t>Mukavetz’s</w:t>
      </w:r>
      <w:proofErr w:type="spellEnd"/>
      <w:r>
        <w:t xml:space="preserve"> CCCC 2019 statement.</w:t>
      </w:r>
    </w:p>
    <w:p w14:paraId="0000000B" w14:textId="77777777" w:rsidR="00DE3CF7" w:rsidRDefault="00BF0EB2">
      <w:pPr>
        <w:rPr>
          <w:rFonts w:ascii="Calibri" w:eastAsia="Calibri" w:hAnsi="Calibri" w:cs="Calibri"/>
          <w:sz w:val="24"/>
          <w:szCs w:val="24"/>
        </w:rPr>
      </w:pPr>
      <w:r>
        <w:t xml:space="preserve">This research was conducted on stolen land. I would like to recognize and acknowledge the indigenous people of this land; the Miami, Peoria, and Potawatomi people. </w:t>
      </w:r>
      <w:proofErr w:type="spellStart"/>
      <w:r>
        <w:t>Mukavets</w:t>
      </w:r>
      <w:proofErr w:type="spellEnd"/>
      <w:r>
        <w:t xml:space="preserve"> (2019) states “While a land acknowledgment is not enough, it is an important social justice and decolonial practice that promotes indigenous visibility and a reminder that we are on settled indigenous land.” Thus, land acknowledgements function as a means to promote decolonial and indigenous “movements for sovereignty and self-determination.”</w:t>
      </w:r>
    </w:p>
    <w:p w14:paraId="0000000C" w14:textId="77777777" w:rsidR="00DE3CF7" w:rsidRDefault="00BF0EB2">
      <w:pPr>
        <w:pStyle w:val="Heading2"/>
      </w:pPr>
      <w:bookmarkStart w:id="8" w:name="_ssgduuyzspy1" w:colFirst="0" w:colLast="0"/>
      <w:bookmarkEnd w:id="8"/>
      <w:r>
        <w:t>University of Queensland (Australia)</w:t>
      </w:r>
    </w:p>
    <w:p w14:paraId="0000000D" w14:textId="77777777" w:rsidR="00DE3CF7" w:rsidRDefault="00BF0EB2">
      <w:pPr>
        <w:pStyle w:val="Subtitle"/>
        <w:shd w:val="clear" w:color="auto" w:fill="FFFFFF"/>
      </w:pPr>
      <w:bookmarkStart w:id="9" w:name="_aumgdsp6pipz" w:colFirst="0" w:colLast="0"/>
      <w:bookmarkEnd w:id="9"/>
      <w:r>
        <w:t>Submitted by Beck Wise.</w:t>
      </w:r>
    </w:p>
    <w:p w14:paraId="0000000E" w14:textId="77777777" w:rsidR="00DE3CF7" w:rsidRDefault="00BF0EB2">
      <w:r>
        <w:t xml:space="preserve">The University of Queensland (UQ) acknowledges the Traditional Owners and their custodianship of the lands on which UQ operates. We pay our respects to their Ancestors and their descendants, who continue cultural and spiritual connections to Country. We </w:t>
      </w:r>
      <w:proofErr w:type="spellStart"/>
      <w:r>
        <w:t>recognise</w:t>
      </w:r>
      <w:proofErr w:type="spellEnd"/>
      <w:r>
        <w:t xml:space="preserve"> their valuable contributions to Australian and global society.</w:t>
      </w:r>
    </w:p>
    <w:p w14:paraId="0000000F" w14:textId="77777777" w:rsidR="00DE3CF7" w:rsidRDefault="00BF0EB2">
      <w:pPr>
        <w:pStyle w:val="Heading2"/>
        <w:shd w:val="clear" w:color="auto" w:fill="FFFFFF"/>
      </w:pPr>
      <w:bookmarkStart w:id="10" w:name="_ox7vh65dlgcw" w:colFirst="0" w:colLast="0"/>
      <w:bookmarkEnd w:id="10"/>
      <w:r>
        <w:t>Virginia Tech</w:t>
      </w:r>
    </w:p>
    <w:p w14:paraId="00000010" w14:textId="77777777" w:rsidR="00DE3CF7" w:rsidRDefault="00BF0EB2">
      <w:pPr>
        <w:pStyle w:val="Subtitle"/>
        <w:shd w:val="clear" w:color="auto" w:fill="FFFFFF"/>
      </w:pPr>
      <w:bookmarkStart w:id="11" w:name="_88c6z5sh1r1r" w:colFirst="0" w:colLast="0"/>
      <w:bookmarkEnd w:id="11"/>
      <w:r>
        <w:t xml:space="preserve">From the American Indian &amp; Indigenous Community Center; Submitted by Derek Mueller; More info at </w:t>
      </w:r>
      <w:hyperlink r:id="rId10">
        <w:r>
          <w:rPr>
            <w:color w:val="1155CC"/>
            <w:u w:val="single"/>
          </w:rPr>
          <w:t>https://ccc.vt.edu/index/aiicc.html</w:t>
        </w:r>
      </w:hyperlink>
      <w:r>
        <w:t>.</w:t>
      </w:r>
    </w:p>
    <w:p w14:paraId="00000011" w14:textId="77777777" w:rsidR="00DE3CF7" w:rsidRDefault="00BF0EB2">
      <w:r>
        <w:t xml:space="preserve">We acknowledge the </w:t>
      </w:r>
      <w:proofErr w:type="spellStart"/>
      <w:r>
        <w:t>Tutelo</w:t>
      </w:r>
      <w:proofErr w:type="spellEnd"/>
      <w:r>
        <w:t xml:space="preserve">/Monacan people, who are the traditional custodians of the land on which we work and live, and recognize their continuing connection to the land, water, and air that Virginia Tech consumes. We pay respect to the </w:t>
      </w:r>
      <w:proofErr w:type="spellStart"/>
      <w:r>
        <w:t>Tutelo</w:t>
      </w:r>
      <w:proofErr w:type="spellEnd"/>
      <w:r>
        <w:t>/Monacan Nations, and to their elders past, present, and emerging.</w:t>
      </w:r>
    </w:p>
    <w:p w14:paraId="00000012" w14:textId="77777777" w:rsidR="00DE3CF7" w:rsidRDefault="00BF0EB2">
      <w:pPr>
        <w:pStyle w:val="Heading2"/>
      </w:pPr>
      <w:bookmarkStart w:id="12" w:name="_mcs1u3wxcixp" w:colFirst="0" w:colLast="0"/>
      <w:bookmarkEnd w:id="12"/>
      <w:r>
        <w:t>Santa Clara University</w:t>
      </w:r>
    </w:p>
    <w:p w14:paraId="00000013" w14:textId="77777777" w:rsidR="00DE3CF7" w:rsidRDefault="00BF0EB2">
      <w:pPr>
        <w:pStyle w:val="Subtitle"/>
      </w:pPr>
      <w:bookmarkStart w:id="13" w:name="_u51ap65r178i" w:colFirst="0" w:colLast="0"/>
      <w:bookmarkEnd w:id="13"/>
      <w:r>
        <w:t xml:space="preserve">From the Office of Diversity and Inclusion; More info at </w:t>
      </w:r>
      <w:hyperlink r:id="rId11">
        <w:r>
          <w:rPr>
            <w:color w:val="1155CC"/>
            <w:u w:val="single"/>
          </w:rPr>
          <w:t>https://www.scu.edu/diversity/resources/land-acknowledgment/</w:t>
        </w:r>
      </w:hyperlink>
    </w:p>
    <w:p w14:paraId="00000014" w14:textId="77777777" w:rsidR="00DE3CF7" w:rsidRDefault="00BF0EB2">
      <w:r>
        <w:t>We pause to acknowledge that Santa Clara University sits on the land of the Ohlone people. We remember their continued connection to this region and give thanks to them for allowing us to live, work, learn, and pray on their traditional homeland. We offer our respect to their Elders and to all Ohlone people of the past and present.</w:t>
      </w:r>
    </w:p>
    <w:p w14:paraId="00000015" w14:textId="77777777" w:rsidR="00DE3CF7" w:rsidRDefault="00BF0EB2">
      <w:pPr>
        <w:pStyle w:val="Heading2"/>
      </w:pPr>
      <w:bookmarkStart w:id="14" w:name="_l77155jmc5ek" w:colFirst="0" w:colLast="0"/>
      <w:bookmarkEnd w:id="14"/>
      <w:r>
        <w:lastRenderedPageBreak/>
        <w:t>Colorado State University</w:t>
      </w:r>
    </w:p>
    <w:p w14:paraId="00000016" w14:textId="77777777" w:rsidR="00DE3CF7" w:rsidRDefault="00BF0EB2">
      <w:pPr>
        <w:pStyle w:val="Subtitle"/>
      </w:pPr>
      <w:bookmarkStart w:id="15" w:name="_183lcyvtxdi7" w:colFirst="0" w:colLast="0"/>
      <w:bookmarkEnd w:id="15"/>
      <w:r>
        <w:t xml:space="preserve">From the Vice President for Diversity; More info at </w:t>
      </w:r>
      <w:hyperlink r:id="rId12">
        <w:r>
          <w:rPr>
            <w:color w:val="1155CC"/>
            <w:u w:val="single"/>
          </w:rPr>
          <w:t>https://diversity.colostate.edu/csu-land-acknowledgement/</w:t>
        </w:r>
      </w:hyperlink>
    </w:p>
    <w:p w14:paraId="00000017" w14:textId="77777777" w:rsidR="00DE3CF7" w:rsidRDefault="00BF0EB2">
      <w:r>
        <w:t xml:space="preserve">Colorado State University acknowledges, with respect, that the land we are on today is the traditional and ancestral homelands of the Arapaho, Cheyenne, and Ute Nations and peoples. This was also a site of trade, gathering, and healing for numerous other Native tribes. We recognize the Indigenous peoples as original stewards of this land and all the relatives within it.  As these words of acknowledgment are spoken and heard, the ties Nations have to their traditional homelands are renewed and reaffirmed. </w:t>
      </w:r>
    </w:p>
    <w:p w14:paraId="00000018" w14:textId="77777777" w:rsidR="00DE3CF7" w:rsidRDefault="00DE3CF7"/>
    <w:p w14:paraId="00000019" w14:textId="77777777" w:rsidR="00DE3CF7" w:rsidRDefault="00BF0EB2">
      <w:r>
        <w:t>CSU is founded as a land grant institution, and we accept that our mission must encompass access to education and inclusion. And, significantly, that our founding came at a dire cost to Native Nations and peoples whose land this university was built upon. This acknowledgment is the education and inclusion we must practice in recognizing our institutional history, responsibility, and commitment.</w:t>
      </w:r>
    </w:p>
    <w:p w14:paraId="0000001A" w14:textId="77777777" w:rsidR="00DE3CF7" w:rsidRDefault="00BF0EB2">
      <w:pPr>
        <w:pStyle w:val="Heading2"/>
      </w:pPr>
      <w:bookmarkStart w:id="16" w:name="_w9zdewiu56uu" w:colFirst="0" w:colLast="0"/>
      <w:bookmarkEnd w:id="16"/>
      <w:r>
        <w:t>Northwestern University</w:t>
      </w:r>
    </w:p>
    <w:p w14:paraId="0000001B" w14:textId="77777777" w:rsidR="00DE3CF7" w:rsidRDefault="00BF0EB2">
      <w:pPr>
        <w:pStyle w:val="Subtitle"/>
      </w:pPr>
      <w:bookmarkStart w:id="17" w:name="_lf3acnw8rytw" w:colFirst="0" w:colLast="0"/>
      <w:bookmarkEnd w:id="17"/>
      <w:r>
        <w:t xml:space="preserve">From Native American &amp; Indigenous Initiatives; More info at </w:t>
      </w:r>
      <w:hyperlink r:id="rId13">
        <w:r>
          <w:rPr>
            <w:color w:val="1155CC"/>
            <w:u w:val="single"/>
          </w:rPr>
          <w:t>https://www.northwestern.edu/native-american-and-indigenous-peoples/about/Land%20Acknowledgement.html</w:t>
        </w:r>
      </w:hyperlink>
    </w:p>
    <w:p w14:paraId="0000001C" w14:textId="77777777" w:rsidR="00DE3CF7" w:rsidRDefault="00BF0EB2">
      <w:r>
        <w:t>Northwestern is a community of learners situated within a network of historical and contemporary relationships with Native American tribes, communities, parents, students, and alumni. It is also in close proximity to an urban Native American community in Chicago and near several tribes in the Midwest. The Northwestern campus sits on the traditional homelands of the people of the Council of Three Fires, the Ojibwe, Potawatomi, and Odawa as well as the Menominee, Miami and Ho-Chunk nations. It was also a site of trade, travel, gathering and healing for more than a dozen other Native tribes and is still home to over 100,000 tribal members in the state of Illinois.</w:t>
      </w:r>
    </w:p>
    <w:p w14:paraId="0000001D" w14:textId="77777777" w:rsidR="00DE3CF7" w:rsidRDefault="00DE3CF7"/>
    <w:p w14:paraId="0000001E" w14:textId="77777777" w:rsidR="00DE3CF7" w:rsidRDefault="00BF0EB2">
      <w:r>
        <w:t xml:space="preserve">It is within Northwestern's responsibility as an academic institution to disseminate knowledge about Native peoples and the institution's history with them. Consistent with the University's commitment to diversity and inclusion, Northwestern works towards building relationships with Native American communities through academic pursuits, partnerships, historical recognitions, community service and enrollment efforts. </w:t>
      </w:r>
    </w:p>
    <w:p w14:paraId="0000001F" w14:textId="77777777" w:rsidR="00DE3CF7" w:rsidRDefault="00BF0EB2">
      <w:pPr>
        <w:pStyle w:val="Heading2"/>
      </w:pPr>
      <w:bookmarkStart w:id="18" w:name="_74cqdamx53si" w:colFirst="0" w:colLast="0"/>
      <w:bookmarkEnd w:id="18"/>
      <w:r>
        <w:t>Mohawk College (Canada)</w:t>
      </w:r>
    </w:p>
    <w:p w14:paraId="00000020" w14:textId="77777777" w:rsidR="00DE3CF7" w:rsidRDefault="00BF0EB2">
      <w:pPr>
        <w:pStyle w:val="Subtitle"/>
      </w:pPr>
      <w:bookmarkStart w:id="19" w:name="_s4bxr7rdj39x" w:colFirst="0" w:colLast="0"/>
      <w:bookmarkEnd w:id="19"/>
      <w:r>
        <w:t xml:space="preserve">From Indigenous Education and Student Services Centre; More info at </w:t>
      </w:r>
      <w:hyperlink r:id="rId14">
        <w:r>
          <w:rPr>
            <w:color w:val="1155CC"/>
            <w:u w:val="single"/>
          </w:rPr>
          <w:t>https://www.mohawkcollege.ca/indigenous-students</w:t>
        </w:r>
      </w:hyperlink>
      <w:r>
        <w:t xml:space="preserve"> </w:t>
      </w:r>
    </w:p>
    <w:p w14:paraId="00000021" w14:textId="77777777" w:rsidR="00DE3CF7" w:rsidRDefault="00BF0EB2">
      <w:r>
        <w:t xml:space="preserve">We acknowledge that Mohawk College is situated on the traditional territory of the Haudenosaunee and </w:t>
      </w:r>
      <w:proofErr w:type="spellStart"/>
      <w:r>
        <w:t>Anishnaabeg</w:t>
      </w:r>
      <w:proofErr w:type="spellEnd"/>
      <w:r>
        <w:t xml:space="preserve"> nations, within the lands protected by the Dish with One </w:t>
      </w:r>
      <w:r>
        <w:lastRenderedPageBreak/>
        <w:t>Spoon wampum agreement, and is currently home to many Indigenous peoples from across Turtle Island.</w:t>
      </w:r>
    </w:p>
    <w:p w14:paraId="00000022" w14:textId="77777777" w:rsidR="00DE3CF7" w:rsidRDefault="00DE3CF7"/>
    <w:p w14:paraId="00000023" w14:textId="77777777" w:rsidR="00DE3CF7" w:rsidRDefault="00DE3CF7"/>
    <w:p w14:paraId="00000024" w14:textId="77777777" w:rsidR="00DE3CF7" w:rsidRDefault="00DE3CF7"/>
    <w:sectPr w:rsidR="00DE3C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F7"/>
    <w:rsid w:val="00672A71"/>
    <w:rsid w:val="00BF0EB2"/>
    <w:rsid w:val="00DE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2B48"/>
  <w15:docId w15:val="{F0ADE788-DA39-2746-8520-DF64783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pBdr>
        <w:bottom w:val="single" w:sz="8" w:space="2" w:color="000000"/>
      </w:pBdr>
      <w:spacing w:before="480" w:after="60" w:line="240" w:lineRule="auto"/>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200" w:line="240" w:lineRule="auto"/>
    </w:pPr>
    <w:rPr>
      <w:color w:val="666666"/>
    </w:rPr>
  </w:style>
  <w:style w:type="character" w:styleId="Hyperlink">
    <w:name w:val="Hyperlink"/>
    <w:basedOn w:val="DefaultParagraphFont"/>
    <w:uiPriority w:val="99"/>
    <w:unhideWhenUsed/>
    <w:rsid w:val="00BF0EB2"/>
    <w:rPr>
      <w:color w:val="0000FF" w:themeColor="hyperlink"/>
      <w:u w:val="single"/>
    </w:rPr>
  </w:style>
  <w:style w:type="character" w:styleId="UnresolvedMention">
    <w:name w:val="Unresolved Mention"/>
    <w:basedOn w:val="DefaultParagraphFont"/>
    <w:uiPriority w:val="99"/>
    <w:semiHidden/>
    <w:unhideWhenUsed/>
    <w:rsid w:val="00BF0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1ACklcUmqGvTzCMPlETChBwS-Ic3t2BOLi13u8IUEp4/edit" TargetMode="External"/><Relationship Id="rId13" Type="http://schemas.openxmlformats.org/officeDocument/2006/relationships/hyperlink" Target="https://www.northwestern.edu/native-american-and-indigenous-peoples/about/Land%20Acknowledgement.html" TargetMode="External"/><Relationship Id="rId3" Type="http://schemas.openxmlformats.org/officeDocument/2006/relationships/webSettings" Target="webSettings.xml"/><Relationship Id="rId7" Type="http://schemas.openxmlformats.org/officeDocument/2006/relationships/hyperlink" Target="https://docs.google.com/document/d/11ACklcUmqGvTzCMPlETChBwS-Ic3t2BOLi13u8IUEp4/edit" TargetMode="External"/><Relationship Id="rId12" Type="http://schemas.openxmlformats.org/officeDocument/2006/relationships/hyperlink" Target="https://diversity.colostate.edu/csu-land-acknowledgeme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google.com/document/d/11ACklcUmqGvTzCMPlETChBwS-Ic3t2BOLi13u8IUEp4/edit" TargetMode="External"/><Relationship Id="rId11" Type="http://schemas.openxmlformats.org/officeDocument/2006/relationships/hyperlink" Target="https://www.scu.edu/diversity/resources/land-acknowledgment/" TargetMode="External"/><Relationship Id="rId5" Type="http://schemas.openxmlformats.org/officeDocument/2006/relationships/hyperlink" Target="https://cccc.ncte.org/cccc/land-acknowledgement" TargetMode="External"/><Relationship Id="rId15" Type="http://schemas.openxmlformats.org/officeDocument/2006/relationships/fontTable" Target="fontTable.xml"/><Relationship Id="rId10" Type="http://schemas.openxmlformats.org/officeDocument/2006/relationships/hyperlink" Target="https://ccc.vt.edu/index/aiicc.html" TargetMode="External"/><Relationship Id="rId4" Type="http://schemas.openxmlformats.org/officeDocument/2006/relationships/hyperlink" Target="https://community.macmillan.com/community/the-english-community/bedford-bits/blog/2019/04/17/land-acknowledgment-statements" TargetMode="External"/><Relationship Id="rId9" Type="http://schemas.openxmlformats.org/officeDocument/2006/relationships/hyperlink" Target="https://aisp.msu.edu/about/land/" TargetMode="External"/><Relationship Id="rId14" Type="http://schemas.openxmlformats.org/officeDocument/2006/relationships/hyperlink" Target="https://www.mohawkcollege.ca/indigenou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 Phuong Tong</dc:creator>
  <cp:lastModifiedBy>Tram</cp:lastModifiedBy>
  <cp:revision>2</cp:revision>
  <dcterms:created xsi:type="dcterms:W3CDTF">2022-03-14T17:25:00Z</dcterms:created>
  <dcterms:modified xsi:type="dcterms:W3CDTF">2022-03-14T17:25:00Z</dcterms:modified>
</cp:coreProperties>
</file>